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E53E" w14:textId="4264AA96" w:rsidR="00871DD5" w:rsidRDefault="00871DD5" w:rsidP="00871DD5">
      <w:pPr>
        <w:ind w:left="2880" w:firstLine="720"/>
        <w:rPr>
          <w:b/>
          <w:sz w:val="28"/>
          <w:szCs w:val="28"/>
        </w:rPr>
      </w:pPr>
      <w:r w:rsidRPr="006C2718">
        <w:rPr>
          <w:b/>
          <w:sz w:val="28"/>
          <w:szCs w:val="28"/>
        </w:rPr>
        <w:t>JOB DESCRIPTION</w:t>
      </w:r>
    </w:p>
    <w:p w14:paraId="2AF1125D" w14:textId="77777777" w:rsidR="00871DD5" w:rsidRPr="006C2718" w:rsidRDefault="00871DD5" w:rsidP="00871DD5">
      <w:pPr>
        <w:ind w:left="2880" w:firstLine="720"/>
        <w:rPr>
          <w:b/>
          <w:sz w:val="28"/>
          <w:szCs w:val="28"/>
        </w:rPr>
      </w:pPr>
    </w:p>
    <w:p w14:paraId="64DE8B89" w14:textId="77777777" w:rsidR="00871DD5" w:rsidRPr="006C2718" w:rsidRDefault="00871DD5" w:rsidP="00871DD5">
      <w:pPr>
        <w:rPr>
          <w:b/>
          <w:sz w:val="28"/>
          <w:szCs w:val="28"/>
        </w:rPr>
      </w:pPr>
      <w:r w:rsidRPr="006C2718">
        <w:rPr>
          <w:b/>
          <w:noProof/>
          <w:sz w:val="28"/>
          <w:szCs w:val="28"/>
        </w:rPr>
        <mc:AlternateContent>
          <mc:Choice Requires="wps">
            <w:drawing>
              <wp:anchor distT="0" distB="0" distL="114300" distR="114300" simplePos="0" relativeHeight="251659264" behindDoc="0" locked="0" layoutInCell="1" allowOverlap="1" wp14:anchorId="1B204462" wp14:editId="3FEC2730">
                <wp:simplePos x="0" y="0"/>
                <wp:positionH relativeFrom="column">
                  <wp:posOffset>-46892</wp:posOffset>
                </wp:positionH>
                <wp:positionV relativeFrom="paragraph">
                  <wp:posOffset>178923</wp:posOffset>
                </wp:positionV>
                <wp:extent cx="6529754" cy="23447"/>
                <wp:effectExtent l="0" t="0" r="23495" b="34290"/>
                <wp:wrapNone/>
                <wp:docPr id="1" name="Straight Connector 1"/>
                <wp:cNvGraphicFramePr/>
                <a:graphic xmlns:a="http://schemas.openxmlformats.org/drawingml/2006/main">
                  <a:graphicData uri="http://schemas.microsoft.com/office/word/2010/wordprocessingShape">
                    <wps:wsp>
                      <wps:cNvCnPr/>
                      <wps:spPr>
                        <a:xfrm>
                          <a:off x="0" y="0"/>
                          <a:ext cx="6529754" cy="23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36D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4.1pt" to="510.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i8vQEAAMcDAAAOAAAAZHJzL2Uyb0RvYy54bWysU8tu2zAQvBfoPxC815JdJ2kFyzk4SC9F&#10;azTNBzDU0iLAF5asJf99l5StFG2AoEUvFJfcmd0Zrja3ozXsCBi1dy1fLmrOwEnfaXdo+eP3+3cf&#10;OItJuE4Y76DlJ4j8dvv2zWYIDax8700HyIjExWYILe9TCk1VRdmDFXHhAzi6VB6tSBTioepQDMRu&#10;TbWq6+tq8NgF9BJipNO76ZJvC79SINNXpSIkZlpOvaWyYlmf8lptN6I5oAi9luc2xD90YYV2VHSm&#10;uhNJsB+o/6CyWqKPXqWF9LbySmkJRQOpWda/qXnoRYCihcyJYbYp/j9a+eW4R6Y7ejvOnLD0RA8J&#10;hT70ie28c2SgR7bMPg0hNpS+c3s8RzHsMYseFdr8JTlsLN6eZm9hTEzS4fXV6uPN1ZozSXer9+v1&#10;TeasnsEBY/oE3rK8abnRLksXjTh+jmlKvaQQLjczlS+7dDKQk437BorkUMFlQZdBgp1BdhQ0AkJK&#10;cKnIodIlO8OUNmYG1q8Dz/kZCmXI/gY8I0pl79IMttp5fKl6Gi8tqyn/4sCkO1vw5LtTeZhiDU1L&#10;Mfc82Xkcf40L/Pn/2/4EAAD//wMAUEsDBBQABgAIAAAAIQCqRfdr4QAAAAkBAAAPAAAAZHJzL2Rv&#10;d25yZXYueG1sTI9BSwMxFITvgv8hPMFbmzSKtuu+LaUg1kIpVqEe003cXd28LEna3f5705Mehxlm&#10;vsnng23ZyfjQOEKYjAUwQ6XTDVUIH+/PoymwEBVp1ToyCGcTYF5cX+Uq066nN3PaxYqlEgqZQqhj&#10;7DLOQ1kbq8LYdYaS9+W8VTFJX3HtVZ/KbculEA/cqobSQq06s6xN+bM7WoSNX62Wi/X5m7aftt/L&#10;9X77Orwg3t4Miydg0QzxLwwX/IQORWI6uCPpwFqE0eN9SiLIqQR28YUUM2AHhLvJDHiR8/8Pil8A&#10;AAD//wMAUEsBAi0AFAAGAAgAAAAhALaDOJL+AAAA4QEAABMAAAAAAAAAAAAAAAAAAAAAAFtDb250&#10;ZW50X1R5cGVzXS54bWxQSwECLQAUAAYACAAAACEAOP0h/9YAAACUAQAACwAAAAAAAAAAAAAAAAAv&#10;AQAAX3JlbHMvLnJlbHNQSwECLQAUAAYACAAAACEA7ZD4vL0BAADHAwAADgAAAAAAAAAAAAAAAAAu&#10;AgAAZHJzL2Uyb0RvYy54bWxQSwECLQAUAAYACAAAACEAqkX3a+EAAAAJAQAADwAAAAAAAAAAAAAA&#10;AAAXBAAAZHJzL2Rvd25yZXYueG1sUEsFBgAAAAAEAAQA8wAAACUFAAAAAA==&#10;" strokecolor="#4472c4 [3204]" strokeweight=".5pt">
                <v:stroke joinstyle="miter"/>
              </v:line>
            </w:pict>
          </mc:Fallback>
        </mc:AlternateContent>
      </w:r>
      <w:r w:rsidRPr="006C2718">
        <w:rPr>
          <w:b/>
          <w:sz w:val="28"/>
          <w:szCs w:val="28"/>
        </w:rPr>
        <w:t>TITLE:</w:t>
      </w:r>
      <w:r w:rsidRPr="006C2718">
        <w:rPr>
          <w:b/>
          <w:sz w:val="28"/>
          <w:szCs w:val="28"/>
        </w:rPr>
        <w:tab/>
      </w:r>
      <w:r w:rsidRPr="00BA7D23">
        <w:rPr>
          <w:b/>
          <w:sz w:val="28"/>
          <w:szCs w:val="28"/>
        </w:rPr>
        <w:t>Consultant</w:t>
      </w:r>
      <w:r w:rsidRPr="006C2718">
        <w:rPr>
          <w:b/>
          <w:sz w:val="28"/>
          <w:szCs w:val="28"/>
        </w:rPr>
        <w:t xml:space="preserve"> </w:t>
      </w:r>
      <w:r>
        <w:rPr>
          <w:b/>
          <w:sz w:val="28"/>
          <w:szCs w:val="28"/>
        </w:rPr>
        <w:t>(Lawyer)</w:t>
      </w:r>
    </w:p>
    <w:p w14:paraId="489BE51B" w14:textId="77777777" w:rsidR="00871DD5" w:rsidRPr="00BA7D23" w:rsidRDefault="00871DD5" w:rsidP="00871DD5">
      <w:pPr>
        <w:rPr>
          <w:sz w:val="28"/>
          <w:szCs w:val="28"/>
        </w:rPr>
      </w:pPr>
      <w:r w:rsidRPr="00BA7D23">
        <w:rPr>
          <w:sz w:val="28"/>
          <w:szCs w:val="28"/>
        </w:rPr>
        <w:t>Job Type:  Lawyer</w:t>
      </w:r>
    </w:p>
    <w:p w14:paraId="1FB10A96" w14:textId="77777777" w:rsidR="00871DD5" w:rsidRPr="00BA7D23" w:rsidRDefault="00871DD5" w:rsidP="00871DD5">
      <w:pPr>
        <w:rPr>
          <w:sz w:val="28"/>
          <w:szCs w:val="28"/>
        </w:rPr>
      </w:pPr>
      <w:r w:rsidRPr="00BA7D23">
        <w:rPr>
          <w:sz w:val="28"/>
          <w:szCs w:val="28"/>
        </w:rPr>
        <w:t>Reports To: Vice President and/or Senior Consultant</w:t>
      </w:r>
    </w:p>
    <w:p w14:paraId="65EFE4CC" w14:textId="77777777" w:rsidR="00871DD5" w:rsidRPr="00BA7D23" w:rsidRDefault="00871DD5" w:rsidP="00871DD5"/>
    <w:p w14:paraId="1F7B4106" w14:textId="28EDF7DF" w:rsidR="00871DD5" w:rsidRPr="00BA7D23" w:rsidRDefault="00871DD5" w:rsidP="00871DD5">
      <w:pPr>
        <w:rPr>
          <w:b/>
          <w:u w:val="single"/>
        </w:rPr>
      </w:pPr>
      <w:r w:rsidRPr="00BA7D23">
        <w:rPr>
          <w:b/>
          <w:u w:val="single"/>
        </w:rPr>
        <w:t>JOB SUMMARY AND RESPONSIBILITIES</w:t>
      </w:r>
    </w:p>
    <w:p w14:paraId="2E27EC33" w14:textId="0F471BCA" w:rsidR="00871DD5" w:rsidRPr="00BA7D23" w:rsidRDefault="00871DD5" w:rsidP="00871DD5">
      <w:pPr>
        <w:rPr>
          <w:rFonts w:cs="Times New Roman"/>
        </w:rPr>
      </w:pPr>
      <w:r w:rsidRPr="00BA7D23">
        <w:rPr>
          <w:rFonts w:cs="Times New Roman"/>
        </w:rPr>
        <w:t xml:space="preserve">The Consultant is a position that involves working on matters directly affecting </w:t>
      </w:r>
      <w:proofErr w:type="spellStart"/>
      <w:r>
        <w:rPr>
          <w:rFonts w:cs="Times New Roman"/>
        </w:rPr>
        <w:t>Advis</w:t>
      </w:r>
      <w:bookmarkStart w:id="0" w:name="_GoBack"/>
      <w:bookmarkEnd w:id="0"/>
      <w:proofErr w:type="spellEnd"/>
      <w:r w:rsidRPr="00BA7D23">
        <w:rPr>
          <w:rFonts w:cs="Times New Roman"/>
        </w:rPr>
        <w:t xml:space="preserve"> clients in areas related to healthcare rules, regulations, practices and policies. Consultants generally work to help ensure clients’ compliance with state and federal health care regulations and find creative ways to optimize clients’ business and performance within a compliant framework.</w:t>
      </w:r>
    </w:p>
    <w:p w14:paraId="4C9D23D0" w14:textId="7D5A3367" w:rsidR="00871DD5" w:rsidRDefault="00871DD5" w:rsidP="00871DD5">
      <w:pPr>
        <w:rPr>
          <w:rFonts w:cs="Times New Roman"/>
        </w:rPr>
      </w:pPr>
      <w:r w:rsidRPr="00BA7D23">
        <w:rPr>
          <w:rFonts w:cs="Times New Roman"/>
        </w:rPr>
        <w:t>This position requires active problem-solving, strong attention to detail and effective interpersonal skills.  The majority of the work of a Consultant is conducted during normal business hours but may extend beyond given the nature of the projects and deadlines.  Additionally, Consultants will be asked to travel to client sites as necessary.</w:t>
      </w:r>
    </w:p>
    <w:p w14:paraId="0872EA69" w14:textId="77777777" w:rsidR="00871DD5" w:rsidRPr="00BA7D23" w:rsidRDefault="00871DD5" w:rsidP="00871DD5">
      <w:pPr>
        <w:rPr>
          <w:rFonts w:cs="Times New Roman"/>
        </w:rPr>
      </w:pPr>
    </w:p>
    <w:p w14:paraId="2BF1014A" w14:textId="57CB2F99" w:rsidR="00871DD5" w:rsidRPr="00BA7D23" w:rsidRDefault="00871DD5" w:rsidP="00871DD5">
      <w:pPr>
        <w:rPr>
          <w:rFonts w:cs="Times New Roman"/>
          <w:b/>
          <w:u w:val="single"/>
        </w:rPr>
      </w:pPr>
      <w:r w:rsidRPr="00BA7D23">
        <w:rPr>
          <w:rFonts w:cs="Times New Roman"/>
          <w:b/>
          <w:u w:val="single"/>
        </w:rPr>
        <w:t>SCOPE OF RESPONSIBILITY</w:t>
      </w:r>
    </w:p>
    <w:p w14:paraId="4AB64597" w14:textId="77777777" w:rsidR="00871DD5" w:rsidRPr="00BA7D23" w:rsidRDefault="00871DD5" w:rsidP="00871DD5">
      <w:pPr>
        <w:rPr>
          <w:rFonts w:cs="Times New Roman"/>
        </w:rPr>
      </w:pPr>
      <w:r w:rsidRPr="00BA7D23">
        <w:rPr>
          <w:rFonts w:cs="Times New Roman"/>
        </w:rPr>
        <w:t xml:space="preserve">The job functions and responsibilities are to be carried out in the framework of </w:t>
      </w:r>
      <w:r>
        <w:rPr>
          <w:rFonts w:cs="Times New Roman"/>
        </w:rPr>
        <w:t xml:space="preserve">the </w:t>
      </w:r>
      <w:proofErr w:type="spellStart"/>
      <w:r>
        <w:rPr>
          <w:rFonts w:cs="Times New Roman"/>
        </w:rPr>
        <w:t>Advis</w:t>
      </w:r>
      <w:proofErr w:type="spellEnd"/>
      <w:r w:rsidRPr="00BA7D23">
        <w:rPr>
          <w:rFonts w:cs="Times New Roman"/>
        </w:rPr>
        <w:t xml:space="preserve"> mission and vision.  The position is bound by all policies and procedures of </w:t>
      </w:r>
      <w:proofErr w:type="spellStart"/>
      <w:r>
        <w:rPr>
          <w:rFonts w:cs="Times New Roman"/>
        </w:rPr>
        <w:t>Advis</w:t>
      </w:r>
      <w:proofErr w:type="spellEnd"/>
      <w:r w:rsidRPr="00BA7D23">
        <w:rPr>
          <w:rFonts w:cs="Times New Roman"/>
        </w:rPr>
        <w:t>.</w:t>
      </w:r>
    </w:p>
    <w:p w14:paraId="4D988267" w14:textId="77777777" w:rsidR="00871DD5" w:rsidRPr="00BA7D23" w:rsidRDefault="00871DD5" w:rsidP="00871DD5">
      <w:pPr>
        <w:rPr>
          <w:rFonts w:cs="Times New Roman"/>
        </w:rPr>
      </w:pPr>
      <w:r w:rsidRPr="00BA7D23">
        <w:rPr>
          <w:rFonts w:cs="Times New Roman"/>
        </w:rPr>
        <w:t>The Consultant is expected to carry out complex assignments involving the use of judgement, analysis and discretion.  The work involves projects that are significant in scope and complexity.   It is expected that the Consultant’s day-to-day work is carried out with moderate supervision.  The Consultant must possess the ability to interpret laws and regulations related to healthcare reimbursement and operations.  The Consultant must be able to present facts and regulatory interpretation in writing and verbally to clients</w:t>
      </w:r>
      <w:r>
        <w:rPr>
          <w:rFonts w:cs="Times New Roman"/>
        </w:rPr>
        <w:t xml:space="preserve"> and to </w:t>
      </w:r>
      <w:proofErr w:type="spellStart"/>
      <w:r>
        <w:rPr>
          <w:rFonts w:cs="Times New Roman"/>
        </w:rPr>
        <w:t>Advis</w:t>
      </w:r>
      <w:proofErr w:type="spellEnd"/>
      <w:r>
        <w:rPr>
          <w:rFonts w:cs="Times New Roman"/>
        </w:rPr>
        <w:t xml:space="preserve"> </w:t>
      </w:r>
      <w:r w:rsidRPr="00BA7D23">
        <w:rPr>
          <w:rFonts w:cs="Times New Roman"/>
        </w:rPr>
        <w:t xml:space="preserve">employees.  The Consultant must have the ability to educate clients and create a positive and potentially long-lasting relationship with clients.  </w:t>
      </w:r>
    </w:p>
    <w:p w14:paraId="3CF72689" w14:textId="02DC7075" w:rsidR="00871DD5" w:rsidRPr="00BA7D23" w:rsidRDefault="00871DD5" w:rsidP="00871DD5">
      <w:pPr>
        <w:spacing w:after="120"/>
        <w:rPr>
          <w:rFonts w:cs="Times New Roman"/>
        </w:rPr>
      </w:pPr>
      <w:r w:rsidRPr="00BA7D23">
        <w:rPr>
          <w:rFonts w:cs="Times New Roman"/>
        </w:rPr>
        <w:t>Specific duties include, but are not limited to:</w:t>
      </w:r>
    </w:p>
    <w:p w14:paraId="2B6F5B31" w14:textId="77777777" w:rsidR="00871DD5" w:rsidRPr="00BA7D23" w:rsidRDefault="00871DD5" w:rsidP="00871DD5">
      <w:pPr>
        <w:spacing w:after="120"/>
        <w:rPr>
          <w:rFonts w:cs="Times New Roman"/>
        </w:rPr>
      </w:pPr>
      <w:r w:rsidRPr="00BA7D23">
        <w:rPr>
          <w:rFonts w:cs="Times New Roman"/>
        </w:rPr>
        <w:t>● The evaluation of clients’ overall compliance with specific rules and regulations;</w:t>
      </w:r>
    </w:p>
    <w:p w14:paraId="6A0A2D02" w14:textId="77777777" w:rsidR="00871DD5" w:rsidRPr="00BA7D23" w:rsidRDefault="00871DD5" w:rsidP="00871DD5">
      <w:pPr>
        <w:spacing w:after="120"/>
        <w:rPr>
          <w:rFonts w:cs="Times New Roman"/>
        </w:rPr>
      </w:pPr>
      <w:r w:rsidRPr="00BA7D23">
        <w:rPr>
          <w:rFonts w:cs="Times New Roman"/>
        </w:rPr>
        <w:t>● The performance of audits and assessments of clients’ work and operations;</w:t>
      </w:r>
    </w:p>
    <w:p w14:paraId="236D8723" w14:textId="77777777" w:rsidR="00871DD5" w:rsidRDefault="00871DD5" w:rsidP="00871DD5">
      <w:pPr>
        <w:spacing w:after="120"/>
        <w:rPr>
          <w:rFonts w:cs="Times New Roman"/>
        </w:rPr>
      </w:pPr>
      <w:r w:rsidRPr="00BA7D23">
        <w:rPr>
          <w:rFonts w:cs="Times New Roman"/>
        </w:rPr>
        <w:t>● The ability to make recommendations regarding performance improvements and compliance;</w:t>
      </w:r>
    </w:p>
    <w:p w14:paraId="01F289AF" w14:textId="77777777" w:rsidR="00871DD5" w:rsidRPr="00BA7D23" w:rsidRDefault="00871DD5" w:rsidP="00871DD5">
      <w:pPr>
        <w:spacing w:after="120"/>
        <w:rPr>
          <w:rFonts w:cs="Times New Roman"/>
        </w:rPr>
      </w:pPr>
      <w:r w:rsidRPr="00BA7D23">
        <w:rPr>
          <w:rFonts w:cs="Times New Roman"/>
        </w:rPr>
        <w:t>● Assisting clients in navigating various areas of health care. These areas may include, but are not limited to 340B programming, CON, healthcare venue options (free-standing ED’s, micro hospitals, ASC’s, etc.),</w:t>
      </w:r>
      <w:r>
        <w:rPr>
          <w:rFonts w:cs="Times New Roman"/>
        </w:rPr>
        <w:t xml:space="preserve"> </w:t>
      </w:r>
      <w:r w:rsidRPr="00BA7D23">
        <w:rPr>
          <w:rFonts w:cs="Times New Roman"/>
        </w:rPr>
        <w:t>provider enrollment, reimbursement and participation requirements and contracting rules including Medicare, Medicaid and Commercial payors, program and building development and management;</w:t>
      </w:r>
    </w:p>
    <w:p w14:paraId="5098A5E9" w14:textId="77777777" w:rsidR="00871DD5" w:rsidRPr="00BA7D23" w:rsidRDefault="00871DD5" w:rsidP="00871DD5">
      <w:pPr>
        <w:spacing w:after="120"/>
        <w:rPr>
          <w:rFonts w:cs="Times New Roman"/>
        </w:rPr>
      </w:pPr>
      <w:r w:rsidRPr="00BA7D23">
        <w:rPr>
          <w:rFonts w:cs="Times New Roman"/>
        </w:rPr>
        <w:t>● The development and implementation of performance metrics to use in physician performance review or contracting.</w:t>
      </w:r>
    </w:p>
    <w:p w14:paraId="0B21C35A" w14:textId="77777777" w:rsidR="00871DD5" w:rsidRPr="00BA7D23" w:rsidRDefault="00871DD5" w:rsidP="00871DD5">
      <w:pPr>
        <w:spacing w:after="120"/>
        <w:rPr>
          <w:rFonts w:cs="Times New Roman"/>
        </w:rPr>
      </w:pPr>
      <w:r w:rsidRPr="00BA7D23">
        <w:rPr>
          <w:rFonts w:cs="Times New Roman"/>
        </w:rPr>
        <w:lastRenderedPageBreak/>
        <w:t>● Reviewing and advising clients on issues resulting from changes of ownership.</w:t>
      </w:r>
    </w:p>
    <w:p w14:paraId="295006CC" w14:textId="77777777" w:rsidR="00871DD5" w:rsidRPr="00BA7D23" w:rsidRDefault="00871DD5" w:rsidP="00871DD5">
      <w:pPr>
        <w:spacing w:after="120"/>
        <w:rPr>
          <w:rFonts w:cs="Times New Roman"/>
        </w:rPr>
      </w:pPr>
      <w:r w:rsidRPr="00BA7D23">
        <w:rPr>
          <w:rFonts w:cs="Times New Roman"/>
        </w:rPr>
        <w:t>● Monitoring pertinent legislative updates.</w:t>
      </w:r>
    </w:p>
    <w:p w14:paraId="7E21954D" w14:textId="77777777" w:rsidR="00871DD5" w:rsidRPr="00BA7D23" w:rsidRDefault="00871DD5" w:rsidP="00871DD5">
      <w:pPr>
        <w:spacing w:after="120"/>
        <w:rPr>
          <w:rFonts w:cs="Times New Roman"/>
        </w:rPr>
      </w:pPr>
      <w:r w:rsidRPr="00BA7D23">
        <w:rPr>
          <w:rFonts w:cs="Times New Roman"/>
        </w:rPr>
        <w:t>● Serving as a research resource for clients on any matter related to state or federal healthcare rules and regulations;</w:t>
      </w:r>
    </w:p>
    <w:p w14:paraId="696998F7" w14:textId="77777777" w:rsidR="00871DD5" w:rsidRPr="00BA7D23" w:rsidRDefault="00871DD5" w:rsidP="00871DD5">
      <w:pPr>
        <w:spacing w:after="120"/>
        <w:rPr>
          <w:rFonts w:cs="Times New Roman"/>
        </w:rPr>
      </w:pPr>
      <w:r w:rsidRPr="00BA7D23">
        <w:rPr>
          <w:rFonts w:cs="Times New Roman"/>
        </w:rPr>
        <w:t>● Conducting training sessions for clients and their staff;</w:t>
      </w:r>
    </w:p>
    <w:p w14:paraId="131E2E73" w14:textId="77777777" w:rsidR="00871DD5" w:rsidRPr="00BA7D23" w:rsidRDefault="00871DD5" w:rsidP="00871DD5">
      <w:pPr>
        <w:spacing w:after="120"/>
        <w:rPr>
          <w:rFonts w:cs="Times New Roman"/>
        </w:rPr>
      </w:pPr>
      <w:r w:rsidRPr="00BA7D23">
        <w:rPr>
          <w:rFonts w:cs="Times New Roman"/>
        </w:rPr>
        <w:t>● Drafting proposals for possible client engagements; and</w:t>
      </w:r>
    </w:p>
    <w:p w14:paraId="07E8A8C7" w14:textId="708E33A7" w:rsidR="00871DD5" w:rsidRDefault="00871DD5" w:rsidP="00871DD5">
      <w:pPr>
        <w:spacing w:after="120"/>
        <w:rPr>
          <w:rFonts w:cs="Times New Roman"/>
        </w:rPr>
      </w:pPr>
      <w:r w:rsidRPr="00BA7D23">
        <w:rPr>
          <w:rFonts w:cs="Times New Roman"/>
        </w:rPr>
        <w:t>● Attending various client presentation meetings.</w:t>
      </w:r>
    </w:p>
    <w:p w14:paraId="1A607E5D" w14:textId="77777777" w:rsidR="00871DD5" w:rsidRPr="00BA7D23" w:rsidRDefault="00871DD5" w:rsidP="00871DD5">
      <w:pPr>
        <w:rPr>
          <w:rFonts w:cs="Times New Roman"/>
        </w:rPr>
      </w:pPr>
    </w:p>
    <w:p w14:paraId="039F9A36" w14:textId="77777777" w:rsidR="00871DD5" w:rsidRPr="00BA7D23" w:rsidRDefault="00871DD5" w:rsidP="00871DD5">
      <w:pPr>
        <w:rPr>
          <w:rFonts w:cs="Times New Roman"/>
          <w:b/>
          <w:u w:val="single"/>
        </w:rPr>
      </w:pPr>
      <w:r w:rsidRPr="00BA7D23">
        <w:rPr>
          <w:rFonts w:cs="Times New Roman"/>
          <w:b/>
          <w:u w:val="single"/>
        </w:rPr>
        <w:t>POSITION REQUIREMENTS</w:t>
      </w:r>
    </w:p>
    <w:p w14:paraId="1CEBBAC6" w14:textId="77777777" w:rsidR="00871DD5" w:rsidRPr="00BA7D23" w:rsidRDefault="00871DD5" w:rsidP="00871DD5">
      <w:pPr>
        <w:spacing w:after="120"/>
        <w:rPr>
          <w:rFonts w:cs="Times New Roman"/>
        </w:rPr>
      </w:pPr>
      <w:r w:rsidRPr="00BA7D23">
        <w:rPr>
          <w:rFonts w:cs="Times New Roman"/>
        </w:rPr>
        <w:t>● Strong proofreading and attention to detail;</w:t>
      </w:r>
    </w:p>
    <w:p w14:paraId="1A68F767" w14:textId="77777777" w:rsidR="00871DD5" w:rsidRPr="00BA7D23" w:rsidRDefault="00871DD5" w:rsidP="00871DD5">
      <w:pPr>
        <w:spacing w:after="120"/>
        <w:rPr>
          <w:rFonts w:cs="Times New Roman"/>
        </w:rPr>
      </w:pPr>
      <w:r w:rsidRPr="00BA7D23">
        <w:rPr>
          <w:rFonts w:cs="Times New Roman"/>
        </w:rPr>
        <w:t>● The desire and ability to identify and cultivate new clients and projects for existing clients;</w:t>
      </w:r>
    </w:p>
    <w:p w14:paraId="47E7EA1B" w14:textId="77777777" w:rsidR="00871DD5" w:rsidRPr="00BA7D23" w:rsidRDefault="00871DD5" w:rsidP="00871DD5">
      <w:pPr>
        <w:spacing w:after="120"/>
        <w:rPr>
          <w:rFonts w:cs="Times New Roman"/>
        </w:rPr>
      </w:pPr>
      <w:r w:rsidRPr="00BA7D23">
        <w:rPr>
          <w:rFonts w:cs="Times New Roman"/>
        </w:rPr>
        <w:t xml:space="preserve">● An entrepreneurial attitude for developing new service lines for </w:t>
      </w:r>
      <w:proofErr w:type="spellStart"/>
      <w:r>
        <w:rPr>
          <w:rFonts w:cs="Times New Roman"/>
        </w:rPr>
        <w:t>Advis</w:t>
      </w:r>
      <w:proofErr w:type="spellEnd"/>
      <w:r w:rsidRPr="00BA7D23">
        <w:rPr>
          <w:rFonts w:cs="Times New Roman"/>
        </w:rPr>
        <w:t>;</w:t>
      </w:r>
    </w:p>
    <w:p w14:paraId="270CF6C9" w14:textId="77777777" w:rsidR="00871DD5" w:rsidRPr="00BA7D23" w:rsidRDefault="00871DD5" w:rsidP="00871DD5">
      <w:pPr>
        <w:spacing w:after="120"/>
        <w:rPr>
          <w:rFonts w:cs="Times New Roman"/>
        </w:rPr>
      </w:pPr>
      <w:r w:rsidRPr="00BA7D23">
        <w:rPr>
          <w:rFonts w:cs="Times New Roman"/>
        </w:rPr>
        <w:t>● Comfort with using electronic spreadsheets for organizing and analyzing information with a fluency in standard office software and the aptitude and willingness to learn new office software;</w:t>
      </w:r>
    </w:p>
    <w:p w14:paraId="376442DB" w14:textId="77777777" w:rsidR="00871DD5" w:rsidRPr="00BA7D23" w:rsidRDefault="00871DD5" w:rsidP="00871DD5">
      <w:pPr>
        <w:spacing w:after="120"/>
        <w:rPr>
          <w:rFonts w:cs="Times New Roman"/>
        </w:rPr>
      </w:pPr>
      <w:r>
        <w:rPr>
          <w:rFonts w:cs="Times New Roman"/>
        </w:rPr>
        <w:t xml:space="preserve">● Knowledge of the </w:t>
      </w:r>
      <w:proofErr w:type="spellStart"/>
      <w:r>
        <w:rPr>
          <w:rFonts w:cs="Times New Roman"/>
        </w:rPr>
        <w:t>Advis</w:t>
      </w:r>
      <w:proofErr w:type="spellEnd"/>
      <w:r>
        <w:rPr>
          <w:rFonts w:cs="Times New Roman"/>
        </w:rPr>
        <w:t xml:space="preserve"> </w:t>
      </w:r>
      <w:r w:rsidRPr="00BA7D23">
        <w:rPr>
          <w:rFonts w:cs="Times New Roman"/>
        </w:rPr>
        <w:t>infrastructure, policies and procedures;</w:t>
      </w:r>
    </w:p>
    <w:p w14:paraId="1C658A20" w14:textId="77777777" w:rsidR="00871DD5" w:rsidRPr="00BA7D23" w:rsidRDefault="00871DD5" w:rsidP="00871DD5">
      <w:pPr>
        <w:spacing w:after="120"/>
        <w:rPr>
          <w:rFonts w:cs="Times New Roman"/>
        </w:rPr>
      </w:pPr>
      <w:r w:rsidRPr="00BA7D23">
        <w:rPr>
          <w:rFonts w:cs="Times New Roman"/>
        </w:rPr>
        <w:t>● Ability to collaborate with others;</w:t>
      </w:r>
    </w:p>
    <w:p w14:paraId="7E70BACC" w14:textId="77777777" w:rsidR="00871DD5" w:rsidRPr="00BA7D23" w:rsidRDefault="00871DD5" w:rsidP="00871DD5">
      <w:pPr>
        <w:spacing w:after="120"/>
        <w:rPr>
          <w:rFonts w:cs="Times New Roman"/>
        </w:rPr>
      </w:pPr>
      <w:r w:rsidRPr="00BA7D23">
        <w:rPr>
          <w:rFonts w:cs="Times New Roman"/>
        </w:rPr>
        <w:t>● High level oral and written skills including presentation skills;</w:t>
      </w:r>
    </w:p>
    <w:p w14:paraId="45BB27C2" w14:textId="77777777" w:rsidR="00871DD5" w:rsidRPr="00BA7D23" w:rsidRDefault="00871DD5" w:rsidP="00871DD5">
      <w:pPr>
        <w:spacing w:after="120"/>
        <w:rPr>
          <w:rFonts w:cs="Times New Roman"/>
        </w:rPr>
      </w:pPr>
      <w:r w:rsidRPr="00BA7D23">
        <w:rPr>
          <w:rFonts w:cs="Times New Roman"/>
        </w:rPr>
        <w:t>● Ability to perform data analytics and the ability to organize, store and retrieve large amounts of data;</w:t>
      </w:r>
    </w:p>
    <w:p w14:paraId="37F11CDC" w14:textId="77777777" w:rsidR="00871DD5" w:rsidRPr="00BA7D23" w:rsidRDefault="00871DD5" w:rsidP="00871DD5">
      <w:pPr>
        <w:spacing w:after="120"/>
        <w:rPr>
          <w:rFonts w:cs="Times New Roman"/>
        </w:rPr>
      </w:pPr>
      <w:r w:rsidRPr="00BA7D23">
        <w:rPr>
          <w:rFonts w:cs="Times New Roman"/>
        </w:rPr>
        <w:t>● A licensed attorney (active or non-active) with a law degree from an accredited institution;</w:t>
      </w:r>
    </w:p>
    <w:p w14:paraId="37ED0687" w14:textId="77777777" w:rsidR="00871DD5" w:rsidRDefault="00871DD5" w:rsidP="00871DD5">
      <w:pPr>
        <w:spacing w:after="120"/>
        <w:rPr>
          <w:rFonts w:ascii="Times New Roman" w:hAnsi="Times New Roman" w:cs="Times New Roman"/>
        </w:rPr>
      </w:pPr>
      <w:r w:rsidRPr="00BA7D23">
        <w:rPr>
          <w:rFonts w:cs="Times New Roman"/>
        </w:rPr>
        <w:t xml:space="preserve">● </w:t>
      </w:r>
      <w:r>
        <w:rPr>
          <w:rFonts w:cs="Times New Roman"/>
        </w:rPr>
        <w:t xml:space="preserve">The generation of a minimum of 120 billable hours per month (calculated annually).  The expectation is to exceed this </w:t>
      </w:r>
      <w:proofErr w:type="gramStart"/>
      <w:r>
        <w:rPr>
          <w:rFonts w:cs="Times New Roman"/>
        </w:rPr>
        <w:t>amount</w:t>
      </w:r>
      <w:proofErr w:type="gramEnd"/>
      <w:r>
        <w:rPr>
          <w:rFonts w:cs="Times New Roman"/>
        </w:rPr>
        <w:t xml:space="preserve"> of hours monthly throughout the course of the year after an appropriate ramp up period.</w:t>
      </w:r>
    </w:p>
    <w:p w14:paraId="58393E8D" w14:textId="77777777" w:rsidR="00FF484A" w:rsidRDefault="00FF484A" w:rsidP="00FF484A">
      <w:pPr>
        <w:rPr>
          <w:rFonts w:ascii="Times New Roman" w:hAnsi="Times New Roman" w:cs="Times New Roman"/>
        </w:rPr>
      </w:pPr>
    </w:p>
    <w:sectPr w:rsidR="00FF484A" w:rsidSect="00CD13F7">
      <w:headerReference w:type="default" r:id="rId8"/>
      <w:footerReference w:type="even" r:id="rId9"/>
      <w:footerReference w:type="default" r:id="rId10"/>
      <w:headerReference w:type="first" r:id="rId11"/>
      <w:footerReference w:type="first" r:id="rId12"/>
      <w:pgSz w:w="12240" w:h="15840"/>
      <w:pgMar w:top="202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E168" w14:textId="77777777" w:rsidR="00F13EFB" w:rsidRDefault="00F13EFB" w:rsidP="004264FC">
      <w:r>
        <w:separator/>
      </w:r>
    </w:p>
  </w:endnote>
  <w:endnote w:type="continuationSeparator" w:id="0">
    <w:p w14:paraId="54470D17" w14:textId="77777777" w:rsidR="00F13EFB" w:rsidRDefault="00F13EFB" w:rsidP="004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9342" w14:textId="77777777" w:rsidR="004730B4" w:rsidRDefault="004730B4" w:rsidP="00A21F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CA2A31" w14:textId="77777777" w:rsidR="004730B4" w:rsidRDefault="004730B4" w:rsidP="004730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45F0" w14:textId="6A4ED265" w:rsidR="004730B4" w:rsidRDefault="004730B4" w:rsidP="00A21F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A2438">
      <w:rPr>
        <w:rStyle w:val="PageNumber"/>
        <w:noProof/>
      </w:rPr>
      <w:t>3</w:t>
    </w:r>
    <w:r>
      <w:rPr>
        <w:rStyle w:val="PageNumber"/>
      </w:rPr>
      <w:fldChar w:fldCharType="end"/>
    </w:r>
  </w:p>
  <w:p w14:paraId="467B75AC" w14:textId="53AC0EED" w:rsidR="004264FC" w:rsidRDefault="0031403C" w:rsidP="004730B4">
    <w:pPr>
      <w:pStyle w:val="Footer"/>
      <w:ind w:firstLine="360"/>
      <w:jc w:val="right"/>
    </w:pPr>
    <w:r>
      <w:rPr>
        <w:noProof/>
      </w:rPr>
      <w:drawing>
        <wp:anchor distT="0" distB="0" distL="114300" distR="114300" simplePos="0" relativeHeight="251662336" behindDoc="1" locked="0" layoutInCell="1" allowOverlap="1" wp14:anchorId="61448ECE" wp14:editId="52D8D23F">
          <wp:simplePos x="0" y="0"/>
          <wp:positionH relativeFrom="column">
            <wp:posOffset>-901700</wp:posOffset>
          </wp:positionH>
          <wp:positionV relativeFrom="paragraph">
            <wp:posOffset>84455</wp:posOffset>
          </wp:positionV>
          <wp:extent cx="5676900" cy="56388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rotWithShape="1">
                  <a:blip r:embed="rId1">
                    <a:extLst>
                      <a:ext uri="{28A0092B-C50C-407E-A947-70E740481C1C}">
                        <a14:useLocalDpi xmlns:a14="http://schemas.microsoft.com/office/drawing/2010/main" val="0"/>
                      </a:ext>
                    </a:extLst>
                  </a:blip>
                  <a:srcRect t="94393" r="26913"/>
                  <a:stretch/>
                </pic:blipFill>
                <pic:spPr bwMode="auto">
                  <a:xfrm>
                    <a:off x="0" y="0"/>
                    <a:ext cx="5676900"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9DF8" w14:textId="629AD007" w:rsidR="004730B4" w:rsidRDefault="004730B4" w:rsidP="00A21F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A2438">
      <w:rPr>
        <w:rStyle w:val="PageNumber"/>
        <w:noProof/>
      </w:rPr>
      <w:t>1</w:t>
    </w:r>
    <w:r>
      <w:rPr>
        <w:rStyle w:val="PageNumber"/>
      </w:rPr>
      <w:fldChar w:fldCharType="end"/>
    </w:r>
  </w:p>
  <w:p w14:paraId="67BBE2F7" w14:textId="47930B97" w:rsidR="004730B4" w:rsidRDefault="0031403C" w:rsidP="0031403C">
    <w:pPr>
      <w:pStyle w:val="Footer"/>
      <w:tabs>
        <w:tab w:val="clear" w:pos="4680"/>
        <w:tab w:val="clear" w:pos="9360"/>
        <w:tab w:val="left" w:pos="7080"/>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C236" w14:textId="77777777" w:rsidR="00F13EFB" w:rsidRDefault="00F13EFB" w:rsidP="004264FC">
      <w:r>
        <w:separator/>
      </w:r>
    </w:p>
  </w:footnote>
  <w:footnote w:type="continuationSeparator" w:id="0">
    <w:p w14:paraId="6811B7AE" w14:textId="77777777" w:rsidR="00F13EFB" w:rsidRDefault="00F13EFB" w:rsidP="0042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EAE0" w14:textId="72376F0C" w:rsidR="00CD13F7" w:rsidRDefault="00CD13F7" w:rsidP="0031403C">
    <w:pPr>
      <w:pStyle w:val="Header"/>
      <w:tabs>
        <w:tab w:val="clear" w:pos="4680"/>
        <w:tab w:val="clear" w:pos="9360"/>
        <w:tab w:val="left" w:pos="5340"/>
      </w:tabs>
    </w:pPr>
    <w:r>
      <w:rPr>
        <w:noProof/>
      </w:rPr>
      <w:drawing>
        <wp:anchor distT="0" distB="0" distL="114300" distR="114300" simplePos="0" relativeHeight="251658240" behindDoc="1" locked="0" layoutInCell="1" allowOverlap="1" wp14:anchorId="4A098664" wp14:editId="0AC585C6">
          <wp:simplePos x="0" y="0"/>
          <wp:positionH relativeFrom="column">
            <wp:posOffset>-901700</wp:posOffset>
          </wp:positionH>
          <wp:positionV relativeFrom="paragraph">
            <wp:posOffset>-457199</wp:posOffset>
          </wp:positionV>
          <wp:extent cx="7769860" cy="12065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rotWithShape="1">
                  <a:blip r:embed="rId1">
                    <a:extLst>
                      <a:ext uri="{28A0092B-C50C-407E-A947-70E740481C1C}">
                        <a14:useLocalDpi xmlns:a14="http://schemas.microsoft.com/office/drawing/2010/main" val="0"/>
                      </a:ext>
                    </a:extLst>
                  </a:blip>
                  <a:srcRect b="88007"/>
                  <a:stretch/>
                </pic:blipFill>
                <pic:spPr bwMode="auto">
                  <a:xfrm>
                    <a:off x="0" y="0"/>
                    <a:ext cx="7898622" cy="1226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0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FA6C" w14:textId="77777777" w:rsidR="00CD13F7" w:rsidRDefault="00CD13F7">
    <w:pPr>
      <w:pStyle w:val="Header"/>
    </w:pPr>
    <w:r>
      <w:rPr>
        <w:noProof/>
      </w:rPr>
      <w:drawing>
        <wp:anchor distT="0" distB="0" distL="114300" distR="114300" simplePos="0" relativeHeight="251660288" behindDoc="1" locked="0" layoutInCell="1" allowOverlap="1" wp14:anchorId="3825C543" wp14:editId="40C102BE">
          <wp:simplePos x="0" y="0"/>
          <wp:positionH relativeFrom="column">
            <wp:posOffset>-901700</wp:posOffset>
          </wp:positionH>
          <wp:positionV relativeFrom="paragraph">
            <wp:posOffset>-457175</wp:posOffset>
          </wp:positionV>
          <wp:extent cx="7887335" cy="10207139"/>
          <wp:effectExtent l="0" t="0" r="1206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71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D34"/>
    <w:multiLevelType w:val="hybridMultilevel"/>
    <w:tmpl w:val="0490768C"/>
    <w:lvl w:ilvl="0" w:tplc="6E202B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25CBA74">
      <w:start w:val="1"/>
      <w:numFmt w:val="lowerRoman"/>
      <w:lvlText w:val="%3."/>
      <w:lvlJc w:val="right"/>
      <w:pPr>
        <w:ind w:left="2160" w:hanging="180"/>
      </w:pPr>
      <w:rPr>
        <w:b w:val="0"/>
      </w:r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16D56"/>
    <w:multiLevelType w:val="multilevel"/>
    <w:tmpl w:val="936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A3672F"/>
    <w:multiLevelType w:val="hybridMultilevel"/>
    <w:tmpl w:val="997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04771"/>
    <w:multiLevelType w:val="hybridMultilevel"/>
    <w:tmpl w:val="F634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FC"/>
    <w:rsid w:val="00141A13"/>
    <w:rsid w:val="001D4378"/>
    <w:rsid w:val="001D5AAF"/>
    <w:rsid w:val="002C54D6"/>
    <w:rsid w:val="0031403C"/>
    <w:rsid w:val="003B1E9E"/>
    <w:rsid w:val="003B6E64"/>
    <w:rsid w:val="004264FC"/>
    <w:rsid w:val="004730B4"/>
    <w:rsid w:val="006243B7"/>
    <w:rsid w:val="00790D0F"/>
    <w:rsid w:val="007A2438"/>
    <w:rsid w:val="007D2ABC"/>
    <w:rsid w:val="007F4955"/>
    <w:rsid w:val="00871DD5"/>
    <w:rsid w:val="00952F05"/>
    <w:rsid w:val="00985CBF"/>
    <w:rsid w:val="009E45B5"/>
    <w:rsid w:val="00A7024F"/>
    <w:rsid w:val="00AB76CA"/>
    <w:rsid w:val="00CB01A1"/>
    <w:rsid w:val="00CD13F7"/>
    <w:rsid w:val="00D5558E"/>
    <w:rsid w:val="00F13EFB"/>
    <w:rsid w:val="00FF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99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FC"/>
    <w:pPr>
      <w:tabs>
        <w:tab w:val="center" w:pos="4680"/>
        <w:tab w:val="right" w:pos="9360"/>
      </w:tabs>
    </w:pPr>
  </w:style>
  <w:style w:type="character" w:customStyle="1" w:styleId="HeaderChar">
    <w:name w:val="Header Char"/>
    <w:basedOn w:val="DefaultParagraphFont"/>
    <w:link w:val="Header"/>
    <w:uiPriority w:val="99"/>
    <w:rsid w:val="004264FC"/>
  </w:style>
  <w:style w:type="paragraph" w:styleId="Footer">
    <w:name w:val="footer"/>
    <w:basedOn w:val="Normal"/>
    <w:link w:val="FooterChar"/>
    <w:uiPriority w:val="99"/>
    <w:unhideWhenUsed/>
    <w:rsid w:val="004264FC"/>
    <w:pPr>
      <w:tabs>
        <w:tab w:val="center" w:pos="4680"/>
        <w:tab w:val="right" w:pos="9360"/>
      </w:tabs>
    </w:pPr>
  </w:style>
  <w:style w:type="character" w:customStyle="1" w:styleId="FooterChar">
    <w:name w:val="Footer Char"/>
    <w:basedOn w:val="DefaultParagraphFont"/>
    <w:link w:val="Footer"/>
    <w:uiPriority w:val="99"/>
    <w:rsid w:val="004264FC"/>
  </w:style>
  <w:style w:type="character" w:styleId="PageNumber">
    <w:name w:val="page number"/>
    <w:basedOn w:val="DefaultParagraphFont"/>
    <w:uiPriority w:val="99"/>
    <w:semiHidden/>
    <w:unhideWhenUsed/>
    <w:rsid w:val="004730B4"/>
  </w:style>
  <w:style w:type="paragraph" w:styleId="ListParagraph">
    <w:name w:val="List Paragraph"/>
    <w:basedOn w:val="Normal"/>
    <w:uiPriority w:val="34"/>
    <w:qFormat/>
    <w:rsid w:val="00952F05"/>
    <w:pPr>
      <w:spacing w:after="160" w:line="259" w:lineRule="auto"/>
      <w:ind w:left="720"/>
      <w:contextualSpacing/>
    </w:pPr>
    <w:rPr>
      <w:sz w:val="22"/>
      <w:szCs w:val="22"/>
    </w:rPr>
  </w:style>
  <w:style w:type="character" w:customStyle="1" w:styleId="NoSpacingChar">
    <w:name w:val="No Spacing Char"/>
    <w:link w:val="NoSpacing"/>
    <w:uiPriority w:val="1"/>
    <w:locked/>
    <w:rsid w:val="00952F05"/>
    <w:rPr>
      <w:rFonts w:ascii="Calibri" w:eastAsia="Calibri" w:hAnsi="Calibri" w:cs="Calibri"/>
    </w:rPr>
  </w:style>
  <w:style w:type="paragraph" w:styleId="NoSpacing">
    <w:name w:val="No Spacing"/>
    <w:link w:val="NoSpacingChar"/>
    <w:uiPriority w:val="1"/>
    <w:qFormat/>
    <w:rsid w:val="00952F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4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F5776-9089-476C-B34D-0B2C1AED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Vitas</cp:lastModifiedBy>
  <cp:revision>2</cp:revision>
  <dcterms:created xsi:type="dcterms:W3CDTF">2020-01-21T19:29:00Z</dcterms:created>
  <dcterms:modified xsi:type="dcterms:W3CDTF">2020-01-21T19:29:00Z</dcterms:modified>
</cp:coreProperties>
</file>